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99AED0">
      <w:pPr>
        <w:pStyle w:val="2"/>
        <w:keepNext w:val="0"/>
        <w:keepLines w:val="0"/>
        <w:widowControl/>
        <w:suppressLineNumbers w:val="0"/>
        <w:shd w:val="clear" w:fill="FFFFFF"/>
        <w:spacing w:before="0" w:beforeAutospacing="0" w:after="0" w:afterAutospacing="0" w:line="560" w:lineRule="atLeast"/>
        <w:ind w:left="0" w:right="0" w:firstLine="0"/>
        <w:jc w:val="center"/>
        <w:rPr>
          <w:rFonts w:hint="eastAsia" w:ascii="宋体" w:hAnsi="宋体" w:eastAsia="宋体" w:cs="宋体"/>
          <w:i w:val="0"/>
          <w:iCs w:val="0"/>
          <w:caps w:val="0"/>
          <w:color w:val="000000"/>
          <w:spacing w:val="0"/>
          <w:sz w:val="21"/>
          <w:szCs w:val="21"/>
        </w:rPr>
      </w:pPr>
      <w:r>
        <w:rPr>
          <w:rFonts w:hint="eastAsia" w:ascii="宋体" w:hAnsi="宋体" w:eastAsia="宋体" w:cs="宋体"/>
          <w:b/>
          <w:bCs/>
          <w:i w:val="0"/>
          <w:iCs w:val="0"/>
          <w:caps w:val="0"/>
          <w:color w:val="000000"/>
          <w:spacing w:val="0"/>
          <w:sz w:val="44"/>
          <w:szCs w:val="44"/>
          <w:shd w:val="clear" w:fill="FFFFFF"/>
        </w:rPr>
        <w:t>蚌埠液力机械有限公司扩建及智能制造基地建设项目二期厂房监理中标结果公示</w:t>
      </w:r>
    </w:p>
    <w:p w14:paraId="0CAE10FA">
      <w:pPr>
        <w:pStyle w:val="2"/>
        <w:keepNext w:val="0"/>
        <w:keepLines w:val="0"/>
        <w:widowControl/>
        <w:suppressLineNumbers w:val="0"/>
        <w:shd w:val="clear" w:fill="FFFFFF"/>
        <w:spacing w:before="0" w:beforeAutospacing="0" w:after="0" w:afterAutospacing="0" w:line="560" w:lineRule="atLeast"/>
        <w:ind w:left="0" w:right="0" w:firstLine="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shd w:val="clear" w:fill="FFFFFF"/>
        </w:rPr>
        <w:t> </w:t>
      </w:r>
    </w:p>
    <w:p w14:paraId="5E568B0C">
      <w:pPr>
        <w:pStyle w:val="2"/>
        <w:keepNext w:val="0"/>
        <w:keepLines w:val="0"/>
        <w:widowControl/>
        <w:suppressLineNumbers w:val="0"/>
        <w:shd w:val="clear" w:fill="FFFFFF"/>
        <w:spacing w:before="0" w:beforeAutospacing="0" w:after="0" w:afterAutospacing="0" w:line="560" w:lineRule="atLeast"/>
        <w:ind w:left="0" w:right="0" w:firstLine="560"/>
        <w:jc w:val="both"/>
        <w:rPr>
          <w:rFonts w:hint="eastAsia" w:ascii="宋体" w:hAnsi="宋体" w:eastAsia="宋体" w:cs="宋体"/>
          <w:i w:val="0"/>
          <w:iCs w:val="0"/>
          <w:caps w:val="0"/>
          <w:color w:val="000000"/>
          <w:spacing w:val="0"/>
          <w:sz w:val="21"/>
          <w:szCs w:val="21"/>
        </w:rPr>
      </w:pPr>
      <w:r>
        <w:rPr>
          <w:rFonts w:ascii="仿宋" w:hAnsi="仿宋" w:eastAsia="仿宋" w:cs="仿宋"/>
          <w:i w:val="0"/>
          <w:iCs w:val="0"/>
          <w:caps w:val="0"/>
          <w:color w:val="000000"/>
          <w:spacing w:val="0"/>
          <w:sz w:val="28"/>
          <w:szCs w:val="28"/>
          <w:shd w:val="clear" w:fill="FFFFFF"/>
        </w:rPr>
        <w:t>蚌埠液力机械有限公司扩建及智能制造基地建设项目二期厂房监理</w:t>
      </w:r>
      <w:r>
        <w:rPr>
          <w:rFonts w:hint="eastAsia" w:ascii="仿宋" w:hAnsi="仿宋" w:eastAsia="仿宋" w:cs="仿宋"/>
          <w:i w:val="0"/>
          <w:iCs w:val="0"/>
          <w:caps w:val="0"/>
          <w:color w:val="000000"/>
          <w:spacing w:val="0"/>
          <w:sz w:val="28"/>
          <w:szCs w:val="28"/>
          <w:shd w:val="clear" w:fill="FFFFFF"/>
        </w:rPr>
        <w:t>评标工作已经结束，中标人已经确定。现将中标结果公示如下：</w:t>
      </w:r>
    </w:p>
    <w:p w14:paraId="276AE79B">
      <w:pPr>
        <w:pStyle w:val="2"/>
        <w:keepNext w:val="0"/>
        <w:keepLines w:val="0"/>
        <w:widowControl/>
        <w:suppressLineNumbers w:val="0"/>
        <w:shd w:val="clear" w:fill="FFFFFF"/>
        <w:spacing w:before="0" w:beforeAutospacing="0" w:after="0" w:afterAutospacing="0" w:line="560" w:lineRule="atLeast"/>
        <w:ind w:left="0" w:right="0" w:firstLine="560"/>
        <w:jc w:val="both"/>
        <w:rPr>
          <w:rFonts w:hint="eastAsia" w:ascii="宋体" w:hAnsi="宋体" w:eastAsia="宋体" w:cs="宋体"/>
          <w:i w:val="0"/>
          <w:iCs w:val="0"/>
          <w:caps w:val="0"/>
          <w:color w:val="000000"/>
          <w:spacing w:val="0"/>
          <w:sz w:val="21"/>
          <w:szCs w:val="21"/>
        </w:rPr>
      </w:pPr>
      <w:r>
        <w:rPr>
          <w:rFonts w:hint="eastAsia" w:ascii="仿宋" w:hAnsi="仿宋" w:eastAsia="仿宋" w:cs="仿宋"/>
          <w:i w:val="0"/>
          <w:iCs w:val="0"/>
          <w:caps w:val="0"/>
          <w:color w:val="000000"/>
          <w:spacing w:val="0"/>
          <w:sz w:val="28"/>
          <w:szCs w:val="28"/>
          <w:shd w:val="clear" w:fill="FFFFFF"/>
        </w:rPr>
        <w:t>项目编号：GN2025-07-6999</w:t>
      </w:r>
    </w:p>
    <w:p w14:paraId="694631BF">
      <w:pPr>
        <w:pStyle w:val="2"/>
        <w:keepNext w:val="0"/>
        <w:keepLines w:val="0"/>
        <w:widowControl/>
        <w:suppressLineNumbers w:val="0"/>
        <w:shd w:val="clear" w:fill="FFFFFF"/>
        <w:spacing w:before="0" w:beforeAutospacing="0" w:after="0" w:afterAutospacing="0" w:line="560" w:lineRule="atLeast"/>
        <w:ind w:left="0" w:right="0" w:firstLine="560"/>
        <w:jc w:val="both"/>
        <w:rPr>
          <w:rFonts w:hint="eastAsia" w:ascii="宋体" w:hAnsi="宋体" w:eastAsia="宋体" w:cs="宋体"/>
          <w:i w:val="0"/>
          <w:iCs w:val="0"/>
          <w:caps w:val="0"/>
          <w:color w:val="000000"/>
          <w:spacing w:val="0"/>
          <w:sz w:val="21"/>
          <w:szCs w:val="21"/>
        </w:rPr>
      </w:pPr>
      <w:r>
        <w:rPr>
          <w:rFonts w:hint="eastAsia" w:ascii="仿宋" w:hAnsi="仿宋" w:eastAsia="仿宋" w:cs="仿宋"/>
          <w:i w:val="0"/>
          <w:iCs w:val="0"/>
          <w:caps w:val="0"/>
          <w:color w:val="000000"/>
          <w:spacing w:val="0"/>
          <w:sz w:val="28"/>
          <w:szCs w:val="28"/>
          <w:shd w:val="clear" w:fill="FFFFFF"/>
        </w:rPr>
        <w:t>招标人名称：蚌埠液力机械有限公司</w:t>
      </w:r>
    </w:p>
    <w:p w14:paraId="6F004BC7">
      <w:pPr>
        <w:pStyle w:val="2"/>
        <w:keepNext w:val="0"/>
        <w:keepLines w:val="0"/>
        <w:widowControl/>
        <w:suppressLineNumbers w:val="0"/>
        <w:shd w:val="clear" w:fill="FFFFFF"/>
        <w:spacing w:before="0" w:beforeAutospacing="0" w:after="0" w:afterAutospacing="0" w:line="560" w:lineRule="atLeast"/>
        <w:ind w:left="0" w:right="0" w:firstLine="560"/>
        <w:jc w:val="both"/>
        <w:rPr>
          <w:rFonts w:hint="eastAsia" w:ascii="宋体" w:hAnsi="宋体" w:eastAsia="宋体" w:cs="宋体"/>
          <w:i w:val="0"/>
          <w:iCs w:val="0"/>
          <w:caps w:val="0"/>
          <w:color w:val="000000"/>
          <w:spacing w:val="0"/>
          <w:sz w:val="21"/>
          <w:szCs w:val="21"/>
        </w:rPr>
      </w:pPr>
      <w:r>
        <w:rPr>
          <w:rFonts w:hint="eastAsia" w:ascii="仿宋" w:hAnsi="仿宋" w:eastAsia="仿宋" w:cs="仿宋"/>
          <w:i w:val="0"/>
          <w:iCs w:val="0"/>
          <w:caps w:val="0"/>
          <w:color w:val="000000"/>
          <w:spacing w:val="0"/>
          <w:sz w:val="28"/>
          <w:szCs w:val="28"/>
          <w:shd w:val="clear" w:fill="FFFFFF"/>
        </w:rPr>
        <w:t>项目名称：蚌埠液力机械有限公司扩建及智能制造基地建设项目二期厂房监理</w:t>
      </w:r>
    </w:p>
    <w:p w14:paraId="26E5272B">
      <w:pPr>
        <w:pStyle w:val="2"/>
        <w:keepNext w:val="0"/>
        <w:keepLines w:val="0"/>
        <w:widowControl/>
        <w:suppressLineNumbers w:val="0"/>
        <w:shd w:val="clear" w:fill="FFFFFF"/>
        <w:spacing w:before="0" w:beforeAutospacing="0" w:after="0" w:afterAutospacing="0" w:line="560" w:lineRule="atLeast"/>
        <w:ind w:left="0" w:right="0" w:firstLine="560"/>
        <w:jc w:val="both"/>
        <w:rPr>
          <w:rFonts w:hint="eastAsia" w:ascii="宋体" w:hAnsi="宋体" w:eastAsia="宋体" w:cs="宋体"/>
          <w:i w:val="0"/>
          <w:iCs w:val="0"/>
          <w:caps w:val="0"/>
          <w:color w:val="000000"/>
          <w:spacing w:val="0"/>
          <w:sz w:val="21"/>
          <w:szCs w:val="21"/>
        </w:rPr>
      </w:pPr>
      <w:r>
        <w:rPr>
          <w:rFonts w:hint="eastAsia" w:ascii="仿宋" w:hAnsi="仿宋" w:eastAsia="仿宋" w:cs="仿宋"/>
          <w:i w:val="0"/>
          <w:iCs w:val="0"/>
          <w:caps w:val="0"/>
          <w:color w:val="000000"/>
          <w:spacing w:val="0"/>
          <w:sz w:val="28"/>
          <w:szCs w:val="28"/>
          <w:shd w:val="clear" w:fill="FFFFFF"/>
        </w:rPr>
        <w:t>中标单位名称：中机华兴（安徽）工程管理有限公司</w:t>
      </w:r>
    </w:p>
    <w:p w14:paraId="2D56A3EE">
      <w:pPr>
        <w:pStyle w:val="2"/>
        <w:keepNext w:val="0"/>
        <w:keepLines w:val="0"/>
        <w:widowControl/>
        <w:suppressLineNumbers w:val="0"/>
        <w:shd w:val="clear" w:fill="FFFFFF"/>
        <w:spacing w:before="0" w:beforeAutospacing="0" w:after="0" w:afterAutospacing="0" w:line="560" w:lineRule="atLeast"/>
        <w:ind w:left="0" w:right="0" w:firstLine="560"/>
        <w:jc w:val="both"/>
        <w:rPr>
          <w:rFonts w:hint="eastAsia" w:ascii="宋体" w:hAnsi="宋体" w:eastAsia="宋体" w:cs="宋体"/>
          <w:i w:val="0"/>
          <w:iCs w:val="0"/>
          <w:caps w:val="0"/>
          <w:color w:val="000000"/>
          <w:spacing w:val="0"/>
          <w:sz w:val="21"/>
          <w:szCs w:val="21"/>
        </w:rPr>
      </w:pPr>
      <w:r>
        <w:rPr>
          <w:rFonts w:hint="eastAsia" w:ascii="仿宋" w:hAnsi="仿宋" w:eastAsia="仿宋" w:cs="仿宋"/>
          <w:i w:val="0"/>
          <w:iCs w:val="0"/>
          <w:caps w:val="0"/>
          <w:color w:val="000000"/>
          <w:spacing w:val="0"/>
          <w:sz w:val="28"/>
          <w:szCs w:val="28"/>
          <w:shd w:val="clear" w:fill="FFFFFF"/>
        </w:rPr>
        <w:t>中标总金额（含税）：698000元</w:t>
      </w:r>
    </w:p>
    <w:p w14:paraId="194C5408">
      <w:pPr>
        <w:pStyle w:val="2"/>
        <w:keepNext w:val="0"/>
        <w:keepLines w:val="0"/>
        <w:widowControl/>
        <w:suppressLineNumbers w:val="0"/>
        <w:shd w:val="clear" w:fill="FFFFFF"/>
        <w:spacing w:before="0" w:beforeAutospacing="0" w:after="0" w:afterAutospacing="0" w:line="560" w:lineRule="atLeast"/>
        <w:ind w:left="0" w:right="0" w:firstLine="560"/>
        <w:jc w:val="both"/>
        <w:rPr>
          <w:rFonts w:hint="eastAsia" w:ascii="宋体" w:hAnsi="宋体" w:eastAsia="宋体" w:cs="宋体"/>
          <w:i w:val="0"/>
          <w:iCs w:val="0"/>
          <w:caps w:val="0"/>
          <w:color w:val="000000"/>
          <w:spacing w:val="0"/>
          <w:sz w:val="21"/>
          <w:szCs w:val="21"/>
        </w:rPr>
      </w:pPr>
      <w:r>
        <w:rPr>
          <w:rFonts w:hint="eastAsia" w:ascii="仿宋" w:hAnsi="仿宋" w:eastAsia="仿宋" w:cs="仿宋"/>
          <w:i w:val="0"/>
          <w:iCs w:val="0"/>
          <w:caps w:val="0"/>
          <w:color w:val="000000"/>
          <w:spacing w:val="0"/>
          <w:sz w:val="28"/>
          <w:szCs w:val="28"/>
          <w:shd w:val="clear" w:fill="FFFFFF"/>
        </w:rPr>
        <w:t> </w:t>
      </w:r>
    </w:p>
    <w:p w14:paraId="6869EDF0">
      <w:pPr>
        <w:pStyle w:val="2"/>
        <w:keepNext w:val="0"/>
        <w:keepLines w:val="0"/>
        <w:widowControl/>
        <w:suppressLineNumbers w:val="0"/>
        <w:shd w:val="clear" w:fill="FFFFFF"/>
        <w:spacing w:before="0" w:beforeAutospacing="0" w:after="0" w:afterAutospacing="0" w:line="560" w:lineRule="atLeast"/>
        <w:ind w:left="0" w:right="0" w:firstLine="560"/>
        <w:jc w:val="both"/>
        <w:rPr>
          <w:rFonts w:hint="eastAsia" w:ascii="宋体" w:hAnsi="宋体" w:eastAsia="宋体" w:cs="宋体"/>
          <w:i w:val="0"/>
          <w:iCs w:val="0"/>
          <w:caps w:val="0"/>
          <w:color w:val="000000"/>
          <w:spacing w:val="0"/>
          <w:sz w:val="21"/>
          <w:szCs w:val="21"/>
        </w:rPr>
      </w:pPr>
      <w:r>
        <w:rPr>
          <w:rFonts w:hint="eastAsia" w:ascii="仿宋" w:hAnsi="仿宋" w:eastAsia="仿宋" w:cs="仿宋"/>
          <w:i w:val="0"/>
          <w:iCs w:val="0"/>
          <w:caps w:val="0"/>
          <w:color w:val="000000"/>
          <w:spacing w:val="0"/>
          <w:sz w:val="28"/>
          <w:szCs w:val="28"/>
          <w:shd w:val="clear" w:fill="FFFFFF"/>
        </w:rPr>
        <w:t>代理机构联系人、联系电话：王瑜秀、0551-66061470</w:t>
      </w:r>
    </w:p>
    <w:p w14:paraId="4FEA58D3">
      <w:pPr>
        <w:pStyle w:val="2"/>
        <w:keepNext w:val="0"/>
        <w:keepLines w:val="0"/>
        <w:widowControl/>
        <w:suppressLineNumbers w:val="0"/>
        <w:shd w:val="clear" w:fill="FFFFFF"/>
        <w:spacing w:before="0" w:beforeAutospacing="0" w:after="0" w:afterAutospacing="0" w:line="560" w:lineRule="atLeast"/>
        <w:ind w:left="0" w:right="0" w:firstLine="560"/>
        <w:jc w:val="both"/>
        <w:rPr>
          <w:rFonts w:hint="eastAsia" w:ascii="宋体" w:hAnsi="宋体" w:eastAsia="宋体" w:cs="宋体"/>
          <w:i w:val="0"/>
          <w:iCs w:val="0"/>
          <w:caps w:val="0"/>
          <w:color w:val="000000"/>
          <w:spacing w:val="0"/>
          <w:sz w:val="21"/>
          <w:szCs w:val="21"/>
        </w:rPr>
      </w:pPr>
      <w:r>
        <w:rPr>
          <w:rFonts w:hint="eastAsia" w:ascii="仿宋" w:hAnsi="仿宋" w:eastAsia="仿宋" w:cs="仿宋"/>
          <w:i w:val="0"/>
          <w:iCs w:val="0"/>
          <w:caps w:val="0"/>
          <w:color w:val="000000"/>
          <w:spacing w:val="0"/>
          <w:sz w:val="28"/>
          <w:szCs w:val="28"/>
          <w:shd w:val="clear" w:fill="FFFFFF"/>
        </w:rPr>
        <w:t>本公告发布媒介：安徽省招标投标信息网（www.ahtba.org.cn）、优质采云采购平台（www.youzhicai.com）、中国招标投标公共服务平台（www.cebpubservice.com）、优质采招标采购平台（www.yzczb.com）、中国采购与招标网（www.chinabidding.com.cn）。</w:t>
      </w:r>
    </w:p>
    <w:p w14:paraId="17F88C5D">
      <w:pPr>
        <w:pStyle w:val="2"/>
        <w:keepNext w:val="0"/>
        <w:keepLines w:val="0"/>
        <w:widowControl/>
        <w:suppressLineNumbers w:val="0"/>
        <w:shd w:val="clear" w:fill="FFFFFF"/>
        <w:spacing w:before="0" w:beforeAutospacing="0" w:after="0" w:afterAutospacing="0" w:line="560" w:lineRule="atLeast"/>
        <w:ind w:left="0" w:right="0" w:firstLine="560"/>
        <w:jc w:val="right"/>
        <w:rPr>
          <w:rFonts w:hint="eastAsia" w:ascii="宋体" w:hAnsi="宋体" w:eastAsia="宋体" w:cs="宋体"/>
          <w:i w:val="0"/>
          <w:iCs w:val="0"/>
          <w:caps w:val="0"/>
          <w:color w:val="000000"/>
          <w:spacing w:val="0"/>
          <w:sz w:val="21"/>
          <w:szCs w:val="21"/>
        </w:rPr>
      </w:pPr>
      <w:r>
        <w:rPr>
          <w:rFonts w:hint="eastAsia" w:ascii="仿宋" w:hAnsi="仿宋" w:eastAsia="仿宋" w:cs="仿宋"/>
          <w:i w:val="0"/>
          <w:iCs w:val="0"/>
          <w:caps w:val="0"/>
          <w:color w:val="000000"/>
          <w:spacing w:val="0"/>
          <w:sz w:val="28"/>
          <w:szCs w:val="28"/>
          <w:shd w:val="clear" w:fill="FFFFFF"/>
        </w:rPr>
        <w:t>安徽省招标集团股份有限公司</w:t>
      </w:r>
    </w:p>
    <w:p w14:paraId="6E5B23B8">
      <w:pPr>
        <w:pStyle w:val="2"/>
        <w:keepNext w:val="0"/>
        <w:keepLines w:val="0"/>
        <w:widowControl/>
        <w:suppressLineNumbers w:val="0"/>
        <w:shd w:val="clear" w:fill="FFFFFF"/>
        <w:spacing w:before="0" w:beforeAutospacing="0" w:after="0" w:afterAutospacing="0" w:line="560" w:lineRule="atLeast"/>
        <w:ind w:left="0" w:right="0" w:firstLine="560"/>
        <w:jc w:val="right"/>
        <w:rPr>
          <w:rFonts w:hint="eastAsia" w:ascii="宋体" w:hAnsi="宋体" w:eastAsia="宋体" w:cs="宋体"/>
          <w:i w:val="0"/>
          <w:iCs w:val="0"/>
          <w:caps w:val="0"/>
          <w:color w:val="000000"/>
          <w:spacing w:val="0"/>
          <w:sz w:val="21"/>
          <w:szCs w:val="21"/>
        </w:rPr>
      </w:pPr>
      <w:r>
        <w:rPr>
          <w:rFonts w:hint="eastAsia" w:ascii="仿宋" w:hAnsi="仿宋" w:eastAsia="仿宋" w:cs="仿宋"/>
          <w:i w:val="0"/>
          <w:iCs w:val="0"/>
          <w:caps w:val="0"/>
          <w:color w:val="000000"/>
          <w:spacing w:val="0"/>
          <w:sz w:val="28"/>
          <w:szCs w:val="28"/>
          <w:shd w:val="clear" w:fill="FFFFFF"/>
        </w:rPr>
        <w:t>2025年10月21日</w:t>
      </w:r>
    </w:p>
    <w:p w14:paraId="0F348EA8">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916C6A"/>
    <w:rsid w:val="3E916C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2025-10-21T06:52:00Z</dcterms:created>
  <dc:creator>初审-王瑜秀</dc:creator>
  <cp:lastModifiedBy>初审-王瑜秀</cp:lastModifiedBy>
  <dcterms:modified xsi:type="dcterms:W3CDTF">2025-10-21T06:52:39Z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353BC6583D8248D7B0C7EE48B0B214F0_11</vt:lpwstr>
  </property>
  <property fmtid="{D5CDD505-2E9C-101B-9397-08002B2CF9AE}" pid="4" name="KSOTemplateDocerSaveRecord">
    <vt:lpwstr>eyJoZGlkIjoiNGYwYjY4Zjk4YzQxNTJlYWUxMzRiMDc3NjJmMzJkZmEiLCJ1c2VySWQiOiIzMTgwOTM4ODcifQ==</vt:lpwstr>
  </property>
</Properties>
</file>